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9A" w:rsidRDefault="002B289A">
      <w:pPr>
        <w:rPr>
          <w:rFonts w:ascii="Tahoma" w:hAnsi="Tahoma" w:cs="Tahoma"/>
          <w:color w:val="000000"/>
          <w:sz w:val="21"/>
          <w:szCs w:val="21"/>
          <w:shd w:val="clear" w:color="auto" w:fill="FFFFFF"/>
        </w:rPr>
      </w:pPr>
      <w:r w:rsidRPr="002B289A">
        <w:rPr>
          <w:rFonts w:ascii="Tahoma" w:hAnsi="Tahoma" w:cs="Tahoma"/>
          <w:b/>
          <w:color w:val="000000"/>
          <w:sz w:val="21"/>
          <w:szCs w:val="21"/>
          <w:shd w:val="clear" w:color="auto" w:fill="FFFFFF"/>
        </w:rPr>
        <w:t>VSHP COMMITTEES</w:t>
      </w:r>
    </w:p>
    <w:p w:rsidR="00555C84" w:rsidRDefault="002B289A">
      <w:r>
        <w:rPr>
          <w:rFonts w:ascii="Tahoma" w:hAnsi="Tahoma" w:cs="Tahoma"/>
          <w:color w:val="000000"/>
          <w:sz w:val="21"/>
          <w:szCs w:val="21"/>
          <w:shd w:val="clear" w:color="auto" w:fill="FFFFFF"/>
        </w:rPr>
        <w:t>The mission of the Virginia Society of Health-System Pharmacists is to inspire innovative pharmacy practice by promoting education, advocacy and collaboration to help people achieve optimal health outcomes. We work towards fulfilling our mission every year through education of our members via region meetings, statewide meetings, newsletters, and our website; fostering professional standards; educating the public about the role of health system pharmacists; monitoring legislative issues that affect pharmacy; and by promoting health system pharmacy as a career path for future pharmacists. The majority of our Society's work is done by member volunteers working through our committees. You can play a vital role by serving on one of our committees.</w:t>
      </w:r>
      <w:r>
        <w:rPr>
          <w:rFonts w:ascii="Tahoma" w:hAnsi="Tahoma" w:cs="Tahoma"/>
          <w:color w:val="000000"/>
          <w:sz w:val="21"/>
          <w:szCs w:val="21"/>
        </w:rPr>
        <w:br/>
      </w:r>
      <w:r>
        <w:rPr>
          <w:rFonts w:ascii="Tahoma" w:hAnsi="Tahoma" w:cs="Tahoma"/>
          <w:color w:val="000000"/>
          <w:sz w:val="21"/>
          <w:szCs w:val="21"/>
        </w:rPr>
        <w:br/>
      </w:r>
      <w:r>
        <w:rPr>
          <w:rFonts w:ascii="Tahoma" w:hAnsi="Tahoma" w:cs="Tahoma"/>
          <w:color w:val="000000"/>
          <w:sz w:val="21"/>
          <w:szCs w:val="21"/>
          <w:shd w:val="clear" w:color="auto" w:fill="FFFFFF"/>
        </w:rPr>
        <w:t>What will you get out of it?  You will meet and get to know many of the current and future pharmacy leaders in Virginia.  You will have the professional satisfaction of helping shape and advance health system pharmacy in Virginia.  You will make new friends.  You will build your resume.</w:t>
      </w:r>
      <w:r w:rsidR="00FB3ADE">
        <w:rPr>
          <w:rFonts w:ascii="Tahoma" w:hAnsi="Tahoma" w:cs="Tahoma"/>
          <w:color w:val="000000"/>
          <w:sz w:val="21"/>
          <w:szCs w:val="21"/>
          <w:shd w:val="clear" w:color="auto" w:fill="FFFFFF"/>
        </w:rPr>
        <w:t xml:space="preserve">  </w:t>
      </w:r>
      <w:r>
        <w:rPr>
          <w:rFonts w:ascii="Tahoma" w:hAnsi="Tahoma" w:cs="Tahoma"/>
          <w:color w:val="000000"/>
          <w:sz w:val="21"/>
          <w:szCs w:val="21"/>
          <w:shd w:val="clear" w:color="auto" w:fill="FFFFFF"/>
        </w:rPr>
        <w:t> Committee involvement typically takes less than 1 hour per month and is facilitated through conference calls.</w:t>
      </w:r>
      <w:r>
        <w:rPr>
          <w:rFonts w:ascii="Tahoma" w:hAnsi="Tahoma" w:cs="Tahoma"/>
          <w:color w:val="000000"/>
          <w:sz w:val="21"/>
          <w:szCs w:val="21"/>
        </w:rPr>
        <w:br/>
      </w:r>
      <w:r>
        <w:rPr>
          <w:rFonts w:ascii="Tahoma" w:hAnsi="Tahoma" w:cs="Tahoma"/>
          <w:color w:val="000000"/>
          <w:sz w:val="21"/>
          <w:szCs w:val="21"/>
        </w:rPr>
        <w:br/>
      </w:r>
      <w:r>
        <w:rPr>
          <w:rStyle w:val="Strong"/>
          <w:rFonts w:ascii="Tahoma" w:hAnsi="Tahoma" w:cs="Tahoma"/>
          <w:color w:val="000000"/>
          <w:sz w:val="21"/>
          <w:szCs w:val="21"/>
          <w:shd w:val="clear" w:color="auto" w:fill="FFFFFF"/>
        </w:rPr>
        <w:t>COMMITTEE FUNCTIONS AND CHARGES: </w:t>
      </w:r>
      <w:r>
        <w:rPr>
          <w:rFonts w:ascii="Tahoma" w:hAnsi="Tahoma" w:cs="Tahoma"/>
          <w:color w:val="000000"/>
          <w:sz w:val="21"/>
          <w:szCs w:val="21"/>
        </w:rPr>
        <w:br/>
      </w:r>
      <w:r>
        <w:rPr>
          <w:rFonts w:ascii="Tahoma" w:hAnsi="Tahoma" w:cs="Tahoma"/>
          <w:color w:val="000000"/>
          <w:sz w:val="21"/>
          <w:szCs w:val="21"/>
        </w:rPr>
        <w:br/>
      </w:r>
      <w:r>
        <w:rPr>
          <w:rStyle w:val="Strong"/>
          <w:rFonts w:ascii="Tahoma" w:hAnsi="Tahoma" w:cs="Tahoma"/>
          <w:color w:val="000000"/>
          <w:sz w:val="21"/>
          <w:szCs w:val="21"/>
          <w:shd w:val="clear" w:color="auto" w:fill="FFFFFF"/>
        </w:rPr>
        <w:t>COMMUNICATIONS:</w:t>
      </w:r>
      <w:r>
        <w:rPr>
          <w:rFonts w:ascii="Tahoma" w:hAnsi="Tahoma" w:cs="Tahoma"/>
          <w:color w:val="000000"/>
          <w:sz w:val="21"/>
          <w:szCs w:val="21"/>
          <w:shd w:val="clear" w:color="auto" w:fill="FFFFFF"/>
        </w:rPr>
        <w:t> The Communications Council and Editorial Board is responsible for the direction, development, and quality control of all VSHP publications, including the VSHP web site. </w:t>
      </w:r>
      <w:r>
        <w:rPr>
          <w:rFonts w:ascii="Tahoma" w:hAnsi="Tahoma" w:cs="Tahoma"/>
          <w:color w:val="000000"/>
          <w:sz w:val="21"/>
          <w:szCs w:val="21"/>
        </w:rPr>
        <w:br/>
      </w:r>
      <w:r>
        <w:rPr>
          <w:rFonts w:ascii="Tahoma" w:hAnsi="Tahoma" w:cs="Tahoma"/>
          <w:color w:val="000000"/>
          <w:sz w:val="21"/>
          <w:szCs w:val="21"/>
        </w:rPr>
        <w:br/>
      </w:r>
      <w:r>
        <w:rPr>
          <w:rStyle w:val="Strong"/>
          <w:rFonts w:ascii="Tahoma" w:hAnsi="Tahoma" w:cs="Tahoma"/>
          <w:color w:val="000000"/>
          <w:sz w:val="21"/>
          <w:szCs w:val="21"/>
          <w:shd w:val="clear" w:color="auto" w:fill="FFFFFF"/>
        </w:rPr>
        <w:t>EDUCATIONAL AFFAIRS:</w:t>
      </w:r>
      <w:r>
        <w:rPr>
          <w:rFonts w:ascii="Tahoma" w:hAnsi="Tahoma" w:cs="Tahoma"/>
          <w:color w:val="000000"/>
          <w:sz w:val="21"/>
          <w:szCs w:val="21"/>
          <w:shd w:val="clear" w:color="auto" w:fill="FFFFFF"/>
        </w:rPr>
        <w:t> The Educational Affairs Committee is responsible for planning, coordinating, and evaluating educational content of the 2 statewide VSHP meetings.</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Style w:val="Strong"/>
          <w:rFonts w:ascii="Tahoma" w:hAnsi="Tahoma" w:cs="Tahoma"/>
          <w:color w:val="000000"/>
          <w:sz w:val="21"/>
          <w:szCs w:val="21"/>
          <w:shd w:val="clear" w:color="auto" w:fill="FFFFFF"/>
        </w:rPr>
        <w:t>GRANTS:</w:t>
      </w:r>
      <w:r>
        <w:rPr>
          <w:rFonts w:ascii="Tahoma" w:hAnsi="Tahoma" w:cs="Tahoma"/>
          <w:color w:val="000000"/>
          <w:sz w:val="21"/>
          <w:szCs w:val="21"/>
          <w:shd w:val="clear" w:color="auto" w:fill="FFFFFF"/>
        </w:rPr>
        <w:t> The Grants Committee will review requests from individuals and groups in need of grant funding for specific programs or program elements which match the mission of VSHP.</w:t>
      </w:r>
      <w:r>
        <w:rPr>
          <w:rFonts w:ascii="Tahoma" w:hAnsi="Tahoma" w:cs="Tahoma"/>
          <w:color w:val="000000"/>
          <w:sz w:val="21"/>
          <w:szCs w:val="21"/>
        </w:rPr>
        <w:br/>
      </w:r>
      <w:r>
        <w:rPr>
          <w:rFonts w:ascii="Tahoma" w:hAnsi="Tahoma" w:cs="Tahoma"/>
          <w:color w:val="000000"/>
          <w:sz w:val="21"/>
          <w:szCs w:val="21"/>
        </w:rPr>
        <w:br/>
      </w:r>
      <w:r>
        <w:rPr>
          <w:rStyle w:val="Strong"/>
          <w:rFonts w:ascii="Tahoma" w:hAnsi="Tahoma" w:cs="Tahoma"/>
          <w:color w:val="000000"/>
          <w:sz w:val="21"/>
          <w:szCs w:val="21"/>
          <w:shd w:val="clear" w:color="auto" w:fill="FFFFFF"/>
        </w:rPr>
        <w:t>LEGISLATIVE AFFAIRS: </w:t>
      </w:r>
      <w:r>
        <w:rPr>
          <w:rFonts w:ascii="Tahoma" w:hAnsi="Tahoma" w:cs="Tahoma"/>
          <w:color w:val="000000"/>
          <w:sz w:val="21"/>
          <w:szCs w:val="21"/>
          <w:shd w:val="clear" w:color="auto" w:fill="FFFFFF"/>
        </w:rPr>
        <w:t>The Legislative Affairs Committee is responsible for informing the VSHP membership and Board of Directors of important legislation and regulations and how they will impact pharmacy practice in organized health care settings in Virginia.</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Style w:val="Strong"/>
          <w:rFonts w:ascii="Tahoma" w:hAnsi="Tahoma" w:cs="Tahoma"/>
          <w:color w:val="000000"/>
          <w:sz w:val="21"/>
          <w:szCs w:val="21"/>
          <w:shd w:val="clear" w:color="auto" w:fill="FFFFFF"/>
        </w:rPr>
        <w:t>MEMBERSHIP ENGAGEMENT:</w:t>
      </w:r>
      <w:r>
        <w:rPr>
          <w:rFonts w:ascii="Tahoma" w:hAnsi="Tahoma" w:cs="Tahoma"/>
          <w:color w:val="000000"/>
          <w:sz w:val="21"/>
          <w:szCs w:val="21"/>
          <w:shd w:val="clear" w:color="auto" w:fill="FFFFFF"/>
        </w:rPr>
        <w:t xml:space="preserve">  The Membership Engagement Committee reviews and suggests ways for the </w:t>
      </w:r>
      <w:bookmarkStart w:id="0" w:name="_GoBack"/>
      <w:bookmarkEnd w:id="0"/>
      <w:r>
        <w:rPr>
          <w:rFonts w:ascii="Tahoma" w:hAnsi="Tahoma" w:cs="Tahoma"/>
          <w:color w:val="000000"/>
          <w:sz w:val="21"/>
          <w:szCs w:val="21"/>
          <w:shd w:val="clear" w:color="auto" w:fill="FFFFFF"/>
        </w:rPr>
        <w:t>membership of VSHP to become more engaged in VSHP.</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Style w:val="Strong"/>
          <w:rFonts w:ascii="Tahoma" w:hAnsi="Tahoma" w:cs="Tahoma"/>
          <w:color w:val="000000"/>
          <w:sz w:val="21"/>
          <w:szCs w:val="21"/>
          <w:shd w:val="clear" w:color="auto" w:fill="FFFFFF"/>
        </w:rPr>
        <w:t>MENTORSHIP:</w:t>
      </w:r>
      <w:r>
        <w:rPr>
          <w:rFonts w:ascii="Tahoma" w:hAnsi="Tahoma" w:cs="Tahoma"/>
          <w:color w:val="000000"/>
          <w:sz w:val="21"/>
          <w:szCs w:val="21"/>
          <w:shd w:val="clear" w:color="auto" w:fill="FFFFFF"/>
        </w:rPr>
        <w:t> The Mentorship Committee is responsible for the administration of the VSHP Mentorship Program.  (Pharmacists only for this committee please)</w:t>
      </w:r>
      <w:r>
        <w:rPr>
          <w:rFonts w:ascii="Tahoma" w:hAnsi="Tahoma" w:cs="Tahoma"/>
          <w:color w:val="000000"/>
          <w:sz w:val="21"/>
          <w:szCs w:val="21"/>
        </w:rPr>
        <w:br/>
      </w:r>
      <w:r>
        <w:rPr>
          <w:rFonts w:ascii="Tahoma" w:hAnsi="Tahoma" w:cs="Tahoma"/>
          <w:color w:val="000000"/>
          <w:sz w:val="21"/>
          <w:szCs w:val="21"/>
        </w:rPr>
        <w:br/>
      </w:r>
      <w:r>
        <w:rPr>
          <w:rStyle w:val="Strong"/>
          <w:rFonts w:ascii="Tahoma" w:hAnsi="Tahoma" w:cs="Tahoma"/>
          <w:color w:val="000000"/>
          <w:sz w:val="21"/>
          <w:szCs w:val="21"/>
          <w:shd w:val="clear" w:color="auto" w:fill="FFFFFF"/>
        </w:rPr>
        <w:t>ORGANIZATIONAL AFFAIRS:</w:t>
      </w:r>
      <w:r>
        <w:rPr>
          <w:rFonts w:ascii="Tahoma" w:hAnsi="Tahoma" w:cs="Tahoma"/>
          <w:color w:val="000000"/>
          <w:sz w:val="21"/>
          <w:szCs w:val="21"/>
          <w:shd w:val="clear" w:color="auto" w:fill="FFFFFF"/>
        </w:rPr>
        <w:t> The Organizational Affairs Committee reviews and analyzes the VSHP organization and make recommendations to increase its effectiveness.  </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Style w:val="Strong"/>
          <w:rFonts w:ascii="Tahoma" w:hAnsi="Tahoma" w:cs="Tahoma"/>
          <w:color w:val="000000"/>
          <w:sz w:val="21"/>
          <w:szCs w:val="21"/>
          <w:shd w:val="clear" w:color="auto" w:fill="FFFFFF"/>
        </w:rPr>
        <w:t>PAC:</w:t>
      </w:r>
      <w:r>
        <w:rPr>
          <w:rFonts w:ascii="Tahoma" w:hAnsi="Tahoma" w:cs="Tahoma"/>
          <w:color w:val="000000"/>
          <w:sz w:val="21"/>
          <w:szCs w:val="21"/>
          <w:shd w:val="clear" w:color="auto" w:fill="FFFFFF"/>
        </w:rPr>
        <w:t>  The Political Action Committee works to raise monies for the VSHP PAC and determines the best uses for the funds raised.</w:t>
      </w:r>
      <w:r>
        <w:rPr>
          <w:rFonts w:ascii="Tahoma" w:hAnsi="Tahoma" w:cs="Tahoma"/>
          <w:color w:val="000000"/>
          <w:sz w:val="21"/>
          <w:szCs w:val="21"/>
        </w:rPr>
        <w:br/>
      </w:r>
      <w:r>
        <w:rPr>
          <w:rFonts w:ascii="Tahoma" w:hAnsi="Tahoma" w:cs="Tahoma"/>
          <w:color w:val="000000"/>
          <w:sz w:val="21"/>
          <w:szCs w:val="21"/>
        </w:rPr>
        <w:br/>
      </w:r>
      <w:r>
        <w:rPr>
          <w:rStyle w:val="Strong"/>
          <w:rFonts w:ascii="Tahoma" w:hAnsi="Tahoma" w:cs="Tahoma"/>
          <w:color w:val="000000"/>
          <w:sz w:val="21"/>
          <w:szCs w:val="21"/>
          <w:shd w:val="clear" w:color="auto" w:fill="FFFFFF"/>
        </w:rPr>
        <w:t>STUDENT and RESIDENTS COMMITTEE:</w:t>
      </w:r>
      <w:r>
        <w:rPr>
          <w:rFonts w:ascii="Tahoma" w:hAnsi="Tahoma" w:cs="Tahoma"/>
          <w:color w:val="000000"/>
          <w:sz w:val="21"/>
          <w:szCs w:val="21"/>
          <w:shd w:val="clear" w:color="auto" w:fill="FFFFFF"/>
        </w:rPr>
        <w:t> The Student and Residents Committee provides input to VSHP on how to get students interested in health-system pharmacy practice and how to get them interested and involved in VSHP.</w:t>
      </w:r>
      <w:r>
        <w:rPr>
          <w:rFonts w:ascii="Tahoma" w:hAnsi="Tahoma" w:cs="Tahoma"/>
          <w:color w:val="000000"/>
          <w:sz w:val="21"/>
          <w:szCs w:val="21"/>
        </w:rPr>
        <w:br/>
      </w:r>
      <w:r>
        <w:rPr>
          <w:rFonts w:ascii="Tahoma" w:hAnsi="Tahoma" w:cs="Tahoma"/>
          <w:color w:val="000000"/>
          <w:sz w:val="21"/>
          <w:szCs w:val="21"/>
          <w:shd w:val="clear" w:color="auto" w:fill="FFFFFF"/>
        </w:rPr>
        <w:t> </w:t>
      </w:r>
      <w:r>
        <w:rPr>
          <w:rFonts w:ascii="Tahoma" w:hAnsi="Tahoma" w:cs="Tahoma"/>
          <w:color w:val="000000"/>
          <w:sz w:val="21"/>
          <w:szCs w:val="21"/>
        </w:rPr>
        <w:br/>
      </w:r>
      <w:r>
        <w:rPr>
          <w:rStyle w:val="Strong"/>
          <w:rFonts w:ascii="Tahoma" w:hAnsi="Tahoma" w:cs="Tahoma"/>
          <w:color w:val="000000"/>
          <w:sz w:val="21"/>
          <w:szCs w:val="21"/>
          <w:shd w:val="clear" w:color="auto" w:fill="FFFFFF"/>
        </w:rPr>
        <w:t>TECHNICIAN TASK FORCE:</w:t>
      </w:r>
      <w:r>
        <w:rPr>
          <w:rFonts w:ascii="Tahoma" w:hAnsi="Tahoma" w:cs="Tahoma"/>
          <w:color w:val="000000"/>
          <w:sz w:val="21"/>
          <w:szCs w:val="21"/>
          <w:shd w:val="clear" w:color="auto" w:fill="FFFFFF"/>
        </w:rPr>
        <w:t>  The Technician Task force provides input to VSHP on how to increase technician membership in VSHP and membership activities to provide VSHP.</w:t>
      </w:r>
    </w:p>
    <w:sectPr w:rsidR="00555C84" w:rsidSect="002B2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9A"/>
    <w:rsid w:val="002B289A"/>
    <w:rsid w:val="0039225B"/>
    <w:rsid w:val="00B2057F"/>
    <w:rsid w:val="00BC10D4"/>
    <w:rsid w:val="00DE0DB0"/>
    <w:rsid w:val="00FB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A9599-747C-42DC-867C-A1E35625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2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Riverside Health System</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Cindy</dc:creator>
  <cp:keywords/>
  <dc:description/>
  <cp:lastModifiedBy>Williams, Cindy</cp:lastModifiedBy>
  <cp:revision>2</cp:revision>
  <dcterms:created xsi:type="dcterms:W3CDTF">2018-09-07T20:02:00Z</dcterms:created>
  <dcterms:modified xsi:type="dcterms:W3CDTF">2018-09-08T05:53:00Z</dcterms:modified>
</cp:coreProperties>
</file>